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957A" w14:textId="631F370F" w:rsidR="00CE1AA4" w:rsidRPr="00CE1AA4" w:rsidRDefault="00151BB2" w:rsidP="00CE1AA4">
      <w:pPr>
        <w:spacing w:after="0" w:line="240" w:lineRule="auto"/>
        <w:jc w:val="center"/>
        <w:rPr>
          <w:rFonts w:ascii="新細明體" w:eastAsia="新細明體" w:hAnsi="新細明體" w:cs="Times New Roman"/>
          <w:b/>
          <w:bCs/>
          <w14:ligatures w14:val="none"/>
        </w:rPr>
      </w:pPr>
      <w:r w:rsidRPr="00151BB2">
        <w:rPr>
          <w:rFonts w:ascii="新細明體" w:eastAsia="新細明體" w:hAnsi="新細明體" w:cs="新細明體"/>
          <w:b/>
          <w:bCs/>
          <w14:ligatures w14:val="none"/>
        </w:rPr>
        <w:t>福音的整全計劃 (一) 以神國為中心</w:t>
      </w:r>
      <w:r w:rsidR="00CE1AA4" w:rsidRPr="00CE1AA4">
        <w:rPr>
          <w:rFonts w:ascii="新細明體" w:eastAsia="新細明體" w:hAnsi="新細明體" w:cs="新細明體" w:hint="eastAsia"/>
          <w:b/>
          <w:bCs/>
          <w14:ligatures w14:val="none"/>
        </w:rPr>
        <w:t xml:space="preserve"> </w:t>
      </w:r>
      <w:r w:rsidR="00CE1AA4" w:rsidRPr="00CE1AA4">
        <w:rPr>
          <w:rFonts w:ascii="新細明體" w:eastAsia="新細明體" w:hAnsi="新細明體" w:cs="新細明體"/>
          <w:b/>
          <w:bCs/>
          <w14:ligatures w14:val="none"/>
        </w:rPr>
        <w:t>(202</w:t>
      </w:r>
      <w:r w:rsidR="00CE1AA4" w:rsidRPr="00CE1AA4">
        <w:rPr>
          <w:rFonts w:ascii="新細明體" w:eastAsia="新細明體" w:hAnsi="新細明體" w:cs="新細明體" w:hint="eastAsia"/>
          <w:b/>
          <w:bCs/>
          <w14:ligatures w14:val="none"/>
        </w:rPr>
        <w:t>6</w:t>
      </w:r>
      <w:r w:rsidR="00CE1AA4" w:rsidRPr="00CE1AA4">
        <w:rPr>
          <w:rFonts w:ascii="新細明體" w:eastAsia="新細明體" w:hAnsi="新細明體" w:cs="新細明體"/>
          <w:b/>
          <w:bCs/>
          <w14:ligatures w14:val="none"/>
        </w:rPr>
        <w:t>/</w:t>
      </w:r>
      <w:r w:rsidR="00CE1AA4" w:rsidRPr="00CE1AA4">
        <w:rPr>
          <w:rFonts w:ascii="新細明體" w:eastAsia="新細明體" w:hAnsi="新細明體" w:cs="新細明體" w:hint="eastAsia"/>
          <w:b/>
          <w:bCs/>
          <w14:ligatures w14:val="none"/>
        </w:rPr>
        <w:t>0</w:t>
      </w:r>
      <w:r>
        <w:rPr>
          <w:rFonts w:ascii="新細明體" w:eastAsia="新細明體" w:hAnsi="新細明體" w:cs="新細明體" w:hint="eastAsia"/>
          <w:b/>
          <w:bCs/>
          <w14:ligatures w14:val="none"/>
        </w:rPr>
        <w:t>7</w:t>
      </w:r>
      <w:r w:rsidR="00CE1AA4" w:rsidRPr="00CE1AA4">
        <w:rPr>
          <w:rFonts w:ascii="新細明體" w:eastAsia="新細明體" w:hAnsi="新細明體" w:cs="新細明體"/>
          <w:b/>
          <w:bCs/>
          <w14:ligatures w14:val="none"/>
        </w:rPr>
        <w:t>/</w:t>
      </w:r>
      <w:r>
        <w:rPr>
          <w:rFonts w:ascii="新細明體" w:eastAsia="新細明體" w:hAnsi="新細明體" w:cs="新細明體" w:hint="eastAsia"/>
          <w:b/>
          <w:bCs/>
          <w14:ligatures w14:val="none"/>
        </w:rPr>
        <w:t>05</w:t>
      </w:r>
      <w:r w:rsidR="00CE1AA4" w:rsidRPr="00CE1AA4">
        <w:rPr>
          <w:rFonts w:ascii="新細明體" w:eastAsia="新細明體" w:hAnsi="新細明體" w:cs="新細明體" w:hint="eastAsia"/>
          <w:b/>
          <w:bCs/>
          <w14:ligatures w14:val="none"/>
        </w:rPr>
        <w:t>主日信息</w:t>
      </w:r>
      <w:r w:rsidR="00CE1AA4" w:rsidRPr="00CE1AA4">
        <w:rPr>
          <w:rFonts w:ascii="新細明體" w:eastAsia="新細明體" w:hAnsi="新細明體" w:cs="新細明體"/>
          <w:b/>
          <w:bCs/>
          <w14:ligatures w14:val="none"/>
        </w:rPr>
        <w:t>)</w:t>
      </w:r>
    </w:p>
    <w:p w14:paraId="20265691" w14:textId="77777777" w:rsidR="00CE1AA4" w:rsidRPr="00CE1AA4" w:rsidRDefault="00CE1AA4" w:rsidP="00CE1AA4">
      <w:pPr>
        <w:spacing w:after="0" w:line="240" w:lineRule="auto"/>
        <w:rPr>
          <w:rFonts w:ascii="新細明體" w:eastAsia="新細明體" w:hAnsi="新細明體" w:cs="標楷體"/>
          <w:b/>
          <w14:ligatures w14:val="none"/>
        </w:rPr>
      </w:pPr>
      <w:r w:rsidRPr="00CE1AA4">
        <w:rPr>
          <w:rFonts w:ascii="新細明體" w:eastAsia="新細明體" w:hAnsi="新細明體" w:cs="新細明體" w:hint="eastAsia"/>
          <w:b/>
          <w:bCs/>
          <w14:ligatures w14:val="none"/>
        </w:rPr>
        <w:t>經文</w:t>
      </w:r>
      <w:bookmarkStart w:id="0" w:name="_Hlk43303325"/>
      <w:r w:rsidRPr="00CE1AA4">
        <w:rPr>
          <w:rFonts w:ascii="新細明體" w:eastAsia="新細明體" w:hAnsi="新細明體" w:cs="新細明體" w:hint="eastAsia"/>
          <w:b/>
          <w:bCs/>
          <w14:ligatures w14:val="none"/>
        </w:rPr>
        <w:t>：</w:t>
      </w:r>
      <w:r w:rsidRPr="00CE1AA4">
        <w:rPr>
          <w:rFonts w:ascii="新細明體" w:eastAsia="新細明體" w:hAnsi="新細明體" w:cs="標楷體" w:hint="eastAsia"/>
          <w:b/>
          <w14:ligatures w14:val="none"/>
        </w:rPr>
        <w:t>羅8:9-13</w:t>
      </w:r>
    </w:p>
    <w:bookmarkEnd w:id="0"/>
    <w:p w14:paraId="79D3CC38" w14:textId="77777777" w:rsidR="00CE1AA4" w:rsidRPr="00CE1AA4" w:rsidRDefault="00CE1AA4" w:rsidP="00CE1AA4">
      <w:pPr>
        <w:spacing w:beforeLines="50" w:before="180" w:after="0" w:line="240" w:lineRule="auto"/>
        <w:rPr>
          <w:rFonts w:ascii="新細明體" w:eastAsia="新細明體" w:hAnsi="新細明體" w:cs="Arial"/>
          <w:shd w:val="clear" w:color="auto" w:fill="FFFFFF"/>
          <w14:ligatures w14:val="none"/>
        </w:rPr>
      </w:pPr>
      <w:r w:rsidRPr="00CE1AA4">
        <w:rPr>
          <w:rFonts w:ascii="新細明體" w:eastAsia="新細明體" w:hAnsi="新細明體" w:cs="標楷體" w:hint="eastAsia"/>
          <w:b/>
          <w14:ligatures w14:val="none"/>
        </w:rPr>
        <w:t>一、</w:t>
      </w:r>
      <w:r w:rsidRPr="00CE1AA4">
        <w:rPr>
          <w:rFonts w:ascii="新細明體" w:eastAsia="新細明體" w:hAnsi="新細明體" w:cs="新細明體" w:hint="eastAsia"/>
          <w:b/>
          <w:bCs/>
          <w14:ligatures w14:val="none"/>
        </w:rPr>
        <w:t>信息摘要</w:t>
      </w:r>
    </w:p>
    <w:p w14:paraId="35370C2C" w14:textId="16E94BCB" w:rsidR="00151BB2" w:rsidRPr="00151BB2" w:rsidRDefault="00CE1AA4" w:rsidP="00D137BE">
      <w:pPr>
        <w:spacing w:beforeLines="50" w:before="180" w:after="0" w:line="240" w:lineRule="auto"/>
        <w:jc w:val="both"/>
        <w:rPr>
          <w:rFonts w:ascii="Calibri" w:eastAsia="新細明體" w:hAnsi="Calibri" w:cs="Calibri"/>
          <w14:ligatures w14:val="none"/>
        </w:rPr>
      </w:pPr>
      <w:r w:rsidRPr="00CE1AA4">
        <w:rPr>
          <w:rFonts w:ascii="新細明體" w:eastAsia="新細明體" w:hAnsi="新細明體" w:cs="新細明體"/>
          <w14:ligatures w14:val="none"/>
        </w:rPr>
        <w:t xml:space="preserve">　　</w:t>
      </w:r>
      <w:r w:rsidR="00151BB2" w:rsidRPr="00151BB2">
        <w:rPr>
          <w:rFonts w:ascii="Calibri" w:eastAsia="新細明體" w:hAnsi="Calibri" w:cs="Calibri"/>
          <w14:ligatures w14:val="none"/>
        </w:rPr>
        <w:t>神的心意不只是建立一間教會，也不只是祝福某一群人，而是要讓萬民都進入祂的國度。每一位基督徒都應當思想：我的人生，是否與神國的計畫連結？人的計畫有限，神的計畫更高。不是每個人都蒙召全職服事，但每一位基督徒的人生，都應該與神國有關。人生只有兩種計畫：第一，是以神為中心的神國</w:t>
      </w:r>
      <w:r w:rsidR="00151BB2" w:rsidRPr="00151BB2">
        <w:rPr>
          <w:rFonts w:ascii="Calibri" w:eastAsia="新細明體" w:hAnsi="Calibri" w:cs="Calibri"/>
          <w14:ligatures w14:val="none"/>
        </w:rPr>
        <w:t>A</w:t>
      </w:r>
      <w:r w:rsidR="00151BB2" w:rsidRPr="00151BB2">
        <w:rPr>
          <w:rFonts w:ascii="Calibri" w:eastAsia="新細明體" w:hAnsi="Calibri" w:cs="Calibri"/>
          <w14:ligatures w14:val="none"/>
        </w:rPr>
        <w:t>計畫；第二，是以自己為中心的人國</w:t>
      </w:r>
      <w:r w:rsidR="00151BB2" w:rsidRPr="00151BB2">
        <w:rPr>
          <w:rFonts w:ascii="Calibri" w:eastAsia="新細明體" w:hAnsi="Calibri" w:cs="Calibri"/>
          <w14:ligatures w14:val="none"/>
        </w:rPr>
        <w:t>B</w:t>
      </w:r>
      <w:r w:rsidR="00151BB2" w:rsidRPr="00151BB2">
        <w:rPr>
          <w:rFonts w:ascii="Calibri" w:eastAsia="新細明體" w:hAnsi="Calibri" w:cs="Calibri"/>
          <w14:ligatures w14:val="none"/>
        </w:rPr>
        <w:t>計畫。追求成功並沒有錯，真正的問題是，我們是否只完成自己的夢想，卻忽略了神的夢想。很多時候，撒但最大的欺騙，就是讓我們相信：我太忙了，沒有時間服事神。我們若相信謊言，就永遠不會走進神為我們預備的道路。</w:t>
      </w:r>
    </w:p>
    <w:p w14:paraId="1BDABF71" w14:textId="77777777" w:rsidR="00151BB2" w:rsidRPr="00151BB2" w:rsidRDefault="00151BB2" w:rsidP="00D137BE">
      <w:pPr>
        <w:adjustRightInd w:val="0"/>
        <w:snapToGrid w:val="0"/>
        <w:spacing w:beforeLines="50" w:before="180" w:line="0" w:lineRule="atLeast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一、不要將上帝邊緣化</w:t>
      </w:r>
    </w:p>
    <w:p w14:paraId="61ECF1CA" w14:textId="0F0D6C50" w:rsidR="00151BB2" w:rsidRPr="00151BB2" w:rsidRDefault="00151BB2" w:rsidP="00151BB2">
      <w:pPr>
        <w:adjustRightInd w:val="0"/>
        <w:snapToGrid w:val="0"/>
        <w:spacing w:line="0" w:lineRule="atLeast"/>
        <w:ind w:firstLine="446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許多基督徒信主後，把耶穌當成最尊貴的貴賓。我們替祂準備最好的房間，卻把門鎖起來。我們尊敬耶穌，卻沒有讓祂作生命的主人。耶穌說：「神的國就在你們心裡。」</w:t>
      </w:r>
      <w:r w:rsidRPr="00151BB2">
        <w:rPr>
          <w:rFonts w:ascii="Calibri" w:eastAsia="新細明體" w:hAnsi="Calibri" w:cs="Calibri"/>
          <w14:ligatures w14:val="none"/>
        </w:rPr>
        <w:t>(</w:t>
      </w:r>
      <w:r w:rsidRPr="00151BB2">
        <w:rPr>
          <w:rFonts w:ascii="Calibri" w:eastAsia="新細明體" w:hAnsi="Calibri" w:cs="Calibri"/>
          <w14:ligatures w14:val="none"/>
        </w:rPr>
        <w:t>路</w:t>
      </w:r>
      <w:r w:rsidRPr="00151BB2">
        <w:rPr>
          <w:rFonts w:ascii="Calibri" w:eastAsia="新細明體" w:hAnsi="Calibri" w:cs="Calibri"/>
          <w14:ligatures w14:val="none"/>
        </w:rPr>
        <w:t xml:space="preserve">17:21) </w:t>
      </w:r>
      <w:r w:rsidRPr="00151BB2">
        <w:rPr>
          <w:rFonts w:ascii="Calibri" w:eastAsia="新細明體" w:hAnsi="Calibri" w:cs="Calibri"/>
          <w14:ligatures w14:val="none"/>
        </w:rPr>
        <w:t>當神真正掌權，我們就能勝過世界的價值觀，讓生命順服基督。我們必須問自己：誰是你的主人？聖經所說的</w:t>
      </w:r>
      <w:r w:rsidRPr="00151BB2">
        <w:rPr>
          <w:rFonts w:ascii="Calibri" w:eastAsia="新細明體" w:hAnsi="Calibri" w:cs="Calibri" w:hint="eastAsia"/>
          <w14:ligatures w14:val="none"/>
        </w:rPr>
        <w:t>〝</w:t>
      </w:r>
      <w:r w:rsidRPr="00151BB2">
        <w:rPr>
          <w:rFonts w:ascii="Calibri" w:eastAsia="新細明體" w:hAnsi="Calibri" w:cs="Calibri"/>
          <w14:ligatures w14:val="none"/>
        </w:rPr>
        <w:t>主人</w:t>
      </w:r>
      <w:r w:rsidRPr="00151BB2">
        <w:rPr>
          <w:rFonts w:ascii="Calibri" w:eastAsia="新細明體" w:hAnsi="Calibri" w:cs="Calibri" w:hint="eastAsia"/>
          <w14:ligatures w14:val="none"/>
        </w:rPr>
        <w:t>〞</w:t>
      </w:r>
      <w:r w:rsidRPr="00151BB2">
        <w:rPr>
          <w:rFonts w:ascii="Calibri" w:eastAsia="新細明體" w:hAnsi="Calibri" w:cs="Calibri"/>
          <w14:ligatures w14:val="none"/>
        </w:rPr>
        <w:t>，不是指奴隸制度，而是指主宰自己人生的力量或中心思想的人事物。受洗時，我們已經宣告：耶穌不只是我的救主，也是我生命的主。因此，不要讓耶穌只停留在教會裡，而要讓祂掌管工作的態度、人際關係、家庭生活，以及每天的選擇。不要忘記，耶穌不只是我們的貴賓，更是我們生命的主。</w:t>
      </w:r>
    </w:p>
    <w:p w14:paraId="5A04B61C" w14:textId="77777777" w:rsidR="00151BB2" w:rsidRPr="00151BB2" w:rsidRDefault="00151BB2" w:rsidP="00151BB2">
      <w:pPr>
        <w:adjustRightInd w:val="0"/>
        <w:snapToGrid w:val="0"/>
        <w:spacing w:line="0" w:lineRule="atLeast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二、不要將事奉社會化</w:t>
      </w:r>
    </w:p>
    <w:p w14:paraId="6E7B7431" w14:textId="26287B22" w:rsidR="00151BB2" w:rsidRPr="00151BB2" w:rsidRDefault="00151BB2" w:rsidP="00151BB2">
      <w:pPr>
        <w:adjustRightInd w:val="0"/>
        <w:snapToGrid w:val="0"/>
        <w:spacing w:line="0" w:lineRule="atLeast"/>
        <w:ind w:firstLine="446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耶穌</w:t>
      </w:r>
      <w:r w:rsidR="00D32D64">
        <w:rPr>
          <w:rFonts w:ascii="Calibri" w:eastAsia="新細明體" w:hAnsi="Calibri" w:cs="Calibri" w:hint="eastAsia"/>
          <w14:ligatures w14:val="none"/>
        </w:rPr>
        <w:t>對他們</w:t>
      </w:r>
      <w:r w:rsidRPr="00151BB2">
        <w:rPr>
          <w:rFonts w:ascii="Calibri" w:eastAsia="新細明體" w:hAnsi="Calibri" w:cs="Calibri"/>
          <w14:ligatures w14:val="none"/>
        </w:rPr>
        <w:t>說：</w:t>
      </w:r>
      <w:r w:rsidR="00D137BE" w:rsidRPr="00151BB2">
        <w:rPr>
          <w:rFonts w:ascii="Calibri" w:eastAsia="新細明體" w:hAnsi="Calibri" w:cs="Calibri"/>
          <w14:ligatures w14:val="none"/>
        </w:rPr>
        <w:t>「</w:t>
      </w:r>
      <w:r w:rsidRPr="00151BB2">
        <w:rPr>
          <w:rFonts w:ascii="Calibri" w:eastAsia="新細明體" w:hAnsi="Calibri" w:cs="Calibri"/>
          <w14:ligatures w14:val="none"/>
        </w:rPr>
        <w:t>父憑著自己的權柄所定的時候、日期，不是你們可以知道的。但聖靈降臨在你們身上，你們就必得著能力；並要在耶路撒冷、猶太全地和撒瑪利亞，直到地極，作我的見證。」（</w:t>
      </w:r>
      <w:r w:rsidR="00D32D64">
        <w:rPr>
          <w:rFonts w:ascii="Calibri" w:eastAsia="新細明體" w:hAnsi="Calibri" w:cs="Calibri" w:hint="eastAsia"/>
          <w14:ligatures w14:val="none"/>
        </w:rPr>
        <w:t>徒</w:t>
      </w:r>
      <w:r w:rsidRPr="00151BB2">
        <w:rPr>
          <w:rFonts w:ascii="Calibri" w:eastAsia="新細明體" w:hAnsi="Calibri" w:cs="Calibri"/>
          <w14:ligatures w14:val="none"/>
        </w:rPr>
        <w:t>1:</w:t>
      </w:r>
      <w:r w:rsidR="00D32D64">
        <w:rPr>
          <w:rFonts w:ascii="Calibri" w:eastAsia="新細明體" w:hAnsi="Calibri" w:cs="Calibri" w:hint="eastAsia"/>
          <w14:ligatures w14:val="none"/>
        </w:rPr>
        <w:t>7</w:t>
      </w:r>
      <w:r w:rsidRPr="00151BB2">
        <w:rPr>
          <w:rFonts w:ascii="Calibri" w:eastAsia="新細明體" w:hAnsi="Calibri" w:cs="Calibri" w:hint="eastAsia"/>
          <w14:ligatures w14:val="none"/>
        </w:rPr>
        <w:t>-8</w:t>
      </w:r>
      <w:r w:rsidRPr="00151BB2">
        <w:rPr>
          <w:rFonts w:ascii="Calibri" w:eastAsia="新細明體" w:hAnsi="Calibri" w:cs="Calibri"/>
          <w14:ligatures w14:val="none"/>
        </w:rPr>
        <w:t>）這節經文就是大使命的具體實踐，耶穌沒有只叫門徒去，而是先賜下聖靈的能力。今天神把我們放在社會，不是要我們被世界同化，而是要成為光和鹽。真正的事奉，不在於做什麼，而在於為誰而做。服事不是地位，而是生命。</w:t>
      </w:r>
    </w:p>
    <w:p w14:paraId="65FEFC04" w14:textId="5A660A40" w:rsidR="00151BB2" w:rsidRPr="00151BB2" w:rsidRDefault="00151BB2" w:rsidP="00151BB2">
      <w:pPr>
        <w:adjustRightInd w:val="0"/>
        <w:snapToGrid w:val="0"/>
        <w:spacing w:line="0" w:lineRule="atLeast"/>
        <w:ind w:firstLine="446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凡為主所做的一切，都是屬靈的事。服事不是地位，而是生命。初代教會揀選管理飯食的執事，也要求他們有好名聲、被聖靈充滿、智慧充足，因為神看重的是服事者的生命，而不是工作的大小。若主人是自己、成就或權力，做事的方向自然不同；唯有以基督為主，才能同心同行。</w:t>
      </w:r>
    </w:p>
    <w:p w14:paraId="6973A2BB" w14:textId="733DAAFE" w:rsidR="00CE1AA4" w:rsidRPr="00375B77" w:rsidRDefault="00151BB2" w:rsidP="00375B77">
      <w:pPr>
        <w:adjustRightInd w:val="0"/>
        <w:snapToGrid w:val="0"/>
        <w:spacing w:line="0" w:lineRule="atLeast"/>
        <w:ind w:firstLine="446"/>
        <w:jc w:val="both"/>
        <w:rPr>
          <w:rFonts w:ascii="Calibri" w:eastAsia="新細明體" w:hAnsi="Calibri" w:cs="Calibri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使命</w:t>
      </w:r>
      <w:r w:rsidR="00375B77">
        <w:rPr>
          <w:rFonts w:ascii="Calibri" w:eastAsia="新細明體" w:hAnsi="Calibri" w:cs="Calibri" w:hint="eastAsia"/>
          <w14:ligatures w14:val="none"/>
        </w:rPr>
        <w:t>，</w:t>
      </w:r>
      <w:r w:rsidRPr="00151BB2">
        <w:rPr>
          <w:rFonts w:ascii="Calibri" w:eastAsia="新細明體" w:hAnsi="Calibri" w:cs="Calibri"/>
          <w14:ligatures w14:val="none"/>
        </w:rPr>
        <w:t>就是神放在我們生命中一個比自己更大的長期託付。它不是短暫的熱情，而是一生持續投入的方向</w:t>
      </w:r>
      <w:r w:rsidR="00375B77">
        <w:rPr>
          <w:rFonts w:ascii="Calibri" w:eastAsia="新細明體" w:hAnsi="Calibri" w:cs="Calibri" w:hint="eastAsia"/>
          <w14:ligatures w14:val="none"/>
        </w:rPr>
        <w:t>；</w:t>
      </w:r>
      <w:r w:rsidRPr="00151BB2">
        <w:rPr>
          <w:rFonts w:ascii="Calibri" w:eastAsia="新細明體" w:hAnsi="Calibri" w:cs="Calibri"/>
          <w14:ligatures w14:val="none"/>
        </w:rPr>
        <w:t>不是一次完成，而是世世代代的忠心承接</w:t>
      </w:r>
      <w:r w:rsidR="00D32D64">
        <w:rPr>
          <w:rFonts w:ascii="Calibri" w:eastAsia="新細明體" w:hAnsi="Calibri" w:cs="Calibri" w:hint="eastAsia"/>
          <w14:ligatures w14:val="none"/>
        </w:rPr>
        <w:t>。</w:t>
      </w:r>
      <w:r w:rsidRPr="00151BB2">
        <w:rPr>
          <w:rFonts w:ascii="Calibri" w:eastAsia="新細明體" w:hAnsi="Calibri" w:cs="Calibri"/>
          <w14:ligatures w14:val="none"/>
        </w:rPr>
        <w:t>使命需要花時間去尋求，而且一定要與神連結。神賜給每個人不同的恩賜、能力和熱情，當你的恩賜能回應別人的需要，就是神可能正在帶領你的方向，找到這個交集，你才能長久。真正從神來的使命，一定會有挑戰，但困難不能奪去裡面的喜樂，因為聖靈所賜的喜樂在我們裡面，沒有一個使命是不需要付</w:t>
      </w:r>
      <w:r w:rsidRPr="00151BB2">
        <w:rPr>
          <w:rFonts w:ascii="Calibri" w:eastAsia="新細明體" w:hAnsi="Calibri" w:cs="Calibri" w:hint="eastAsia"/>
          <w14:ligatures w14:val="none"/>
        </w:rPr>
        <w:t>上</w:t>
      </w:r>
      <w:r w:rsidRPr="00151BB2">
        <w:rPr>
          <w:rFonts w:ascii="Calibri" w:eastAsia="新細明體" w:hAnsi="Calibri" w:cs="Calibri"/>
          <w14:ligatures w14:val="none"/>
        </w:rPr>
        <w:t>代價的。神給的不只是一份工作，更是一份信任；不只是職位，更是一份託付。這個負擔會</w:t>
      </w:r>
      <w:r w:rsidRPr="00151BB2">
        <w:rPr>
          <w:rFonts w:ascii="Calibri" w:eastAsia="新細明體" w:hAnsi="Calibri" w:cs="Calibri" w:hint="eastAsia"/>
          <w14:ligatures w14:val="none"/>
        </w:rPr>
        <w:t>持續</w:t>
      </w:r>
      <w:r w:rsidRPr="00151BB2">
        <w:rPr>
          <w:rFonts w:ascii="Calibri" w:eastAsia="新細明體" w:hAnsi="Calibri" w:cs="Calibri"/>
          <w14:ligatures w14:val="none"/>
        </w:rPr>
        <w:t>提醒你、催促你，使你願意跨出去。</w:t>
      </w:r>
      <w:r w:rsidR="00CE1AA4" w:rsidRPr="00CE1AA4">
        <w:rPr>
          <w:rFonts w:ascii="新細明體" w:eastAsia="新細明體" w:hAnsi="新細明體" w:cs="新細明體" w:hint="eastAsia"/>
          <w14:ligatures w14:val="none"/>
        </w:rPr>
        <w:t xml:space="preserve">  </w:t>
      </w:r>
    </w:p>
    <w:p w14:paraId="1436C10B" w14:textId="77777777" w:rsidR="00CE1AA4" w:rsidRPr="00CE1AA4" w:rsidRDefault="00CE1AA4" w:rsidP="00CE1AA4">
      <w:pPr>
        <w:suppressAutoHyphens/>
        <w:spacing w:beforeLines="50" w:before="180" w:after="0" w:line="240" w:lineRule="auto"/>
        <w:jc w:val="both"/>
        <w:rPr>
          <w:rFonts w:ascii="新細明體" w:eastAsia="新細明體" w:hAnsi="新細明體" w:cs="新細明體"/>
          <w:b/>
          <w:bCs/>
          <w14:ligatures w14:val="none"/>
        </w:rPr>
      </w:pPr>
      <w:r w:rsidRPr="00CE1AA4">
        <w:rPr>
          <w:rFonts w:ascii="新細明體" w:eastAsia="新細明體" w:hAnsi="新細明體" w:cs="標楷體" w:hint="eastAsia"/>
          <w:b/>
          <w14:ligatures w14:val="none"/>
        </w:rPr>
        <w:t>二、</w:t>
      </w:r>
      <w:r w:rsidRPr="00CE1AA4">
        <w:rPr>
          <w:rFonts w:ascii="新細明體" w:eastAsia="新細明體" w:hAnsi="新細明體" w:cs="新細明體" w:hint="eastAsia"/>
          <w:b/>
          <w:bCs/>
          <w14:ligatures w14:val="none"/>
        </w:rPr>
        <w:t>查經應用</w:t>
      </w:r>
    </w:p>
    <w:p w14:paraId="1398860F" w14:textId="4D074A3A" w:rsidR="00CE1AA4" w:rsidRPr="00CE1AA4" w:rsidRDefault="00CE1AA4" w:rsidP="00CE1AA4">
      <w:pPr>
        <w:numPr>
          <w:ilvl w:val="0"/>
          <w:numId w:val="1"/>
        </w:numPr>
        <w:spacing w:after="0" w:line="240" w:lineRule="auto"/>
        <w:rPr>
          <w:rFonts w:ascii="新細明體" w:eastAsia="新細明體" w:hAnsi="新細明體" w:cs="Tahoma"/>
          <w:shd w:val="clear" w:color="auto" w:fill="FFFFFF"/>
          <w14:ligatures w14:val="none"/>
        </w:rPr>
      </w:pPr>
      <w:r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請查考</w:t>
      </w:r>
      <w:r w:rsidR="00907068" w:rsidRPr="00907068">
        <w:rPr>
          <w:rFonts w:ascii="新細明體" w:eastAsia="新細明體" w:hAnsi="新細明體" w:cs="Tahoma"/>
          <w:shd w:val="clear" w:color="auto" w:fill="FFFFFF"/>
          <w14:ligatures w14:val="none"/>
        </w:rPr>
        <w:t>羅馬書14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:</w:t>
      </w:r>
      <w:r w:rsidR="00907068" w:rsidRPr="00907068">
        <w:rPr>
          <w:rFonts w:ascii="新細明體" w:eastAsia="新細明體" w:hAnsi="新細明體" w:cs="Tahoma"/>
          <w:shd w:val="clear" w:color="auto" w:fill="FFFFFF"/>
          <w14:ligatures w14:val="none"/>
        </w:rPr>
        <w:t>8</w:t>
      </w:r>
      <w:r w:rsidR="00907068" w:rsidRPr="00CE1AA4">
        <w:rPr>
          <w:rFonts w:ascii="新細明體" w:eastAsia="新細明體" w:hAnsi="新細明體" w:cs="新細明體" w:hint="eastAsia"/>
          <w14:ligatures w14:val="none"/>
        </w:rPr>
        <w:t>，</w:t>
      </w:r>
      <w:r w:rsidR="00907068">
        <w:rPr>
          <w:rFonts w:ascii="新細明體" w:eastAsia="新細明體" w:hAnsi="新細明體" w:cs="新細明體" w:hint="eastAsia"/>
          <w14:ligatures w14:val="none"/>
        </w:rPr>
        <w:t>思考什麼主人帶出什麼樣的目標和生命</w:t>
      </w:r>
      <w:r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。</w:t>
      </w:r>
    </w:p>
    <w:p w14:paraId="5D5BB6BA" w14:textId="74A285FD" w:rsidR="00CE1AA4" w:rsidRPr="00CE1AA4" w:rsidRDefault="00CE1AA4" w:rsidP="00CE1AA4">
      <w:pPr>
        <w:numPr>
          <w:ilvl w:val="0"/>
          <w:numId w:val="1"/>
        </w:numPr>
        <w:spacing w:after="0" w:line="240" w:lineRule="auto"/>
        <w:rPr>
          <w:rFonts w:ascii="新細明體" w:eastAsia="新細明體" w:hAnsi="新細明體" w:cs="Tahoma"/>
          <w:shd w:val="clear" w:color="auto" w:fill="FFFFFF"/>
          <w14:ligatures w14:val="none"/>
        </w:rPr>
      </w:pPr>
      <w:r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請查考</w:t>
      </w:r>
      <w:r w:rsidR="00907068" w:rsidRPr="00907068">
        <w:rPr>
          <w:rFonts w:ascii="新細明體" w:eastAsia="新細明體" w:hAnsi="新細明體" w:cs="Tahoma"/>
          <w:shd w:val="clear" w:color="auto" w:fill="FFFFFF"/>
          <w14:ligatures w14:val="none"/>
        </w:rPr>
        <w:t>林後10:5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，</w:t>
      </w:r>
      <w:r w:rsidR="00D32D6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討論</w:t>
      </w:r>
      <w:r w:rsidR="00404B4B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我們生命中的堅固營壘是什麼</w:t>
      </w:r>
      <w:r w:rsidRPr="00CE1AA4">
        <w:rPr>
          <w:rFonts w:ascii="新細明體" w:eastAsia="新細明體" w:hAnsi="新細明體" w:cs="新細明體" w:hint="eastAsia"/>
          <w14:ligatures w14:val="none"/>
        </w:rPr>
        <w:t>。</w:t>
      </w:r>
    </w:p>
    <w:p w14:paraId="227DF023" w14:textId="77777777" w:rsidR="00CE1AA4" w:rsidRPr="00CE1AA4" w:rsidRDefault="00CE1AA4" w:rsidP="00CE1AA4">
      <w:pPr>
        <w:suppressAutoHyphens/>
        <w:spacing w:beforeLines="50" w:before="180" w:after="0" w:line="240" w:lineRule="auto"/>
        <w:jc w:val="both"/>
        <w:rPr>
          <w:rFonts w:ascii="新細明體" w:eastAsia="新細明體" w:hAnsi="新細明體" w:cs="標楷體"/>
          <w:b/>
          <w14:ligatures w14:val="none"/>
        </w:rPr>
      </w:pPr>
      <w:r w:rsidRPr="00CE1AA4">
        <w:rPr>
          <w:rFonts w:ascii="新細明體" w:eastAsia="新細明體" w:hAnsi="新細明體" w:cs="標楷體" w:hint="eastAsia"/>
          <w:b/>
          <w14:ligatures w14:val="none"/>
        </w:rPr>
        <w:t>三、分享實踐</w:t>
      </w:r>
    </w:p>
    <w:p w14:paraId="54723E23" w14:textId="450478DA" w:rsidR="00CE1AA4" w:rsidRPr="00CE1AA4" w:rsidRDefault="00151BB2" w:rsidP="00CE1AA4">
      <w:pPr>
        <w:numPr>
          <w:ilvl w:val="0"/>
          <w:numId w:val="3"/>
        </w:numPr>
        <w:spacing w:after="0" w:line="240" w:lineRule="auto"/>
        <w:rPr>
          <w:rFonts w:ascii="新細明體" w:eastAsia="新細明體" w:hAnsi="新細明體" w:cs="Tahoma"/>
          <w:shd w:val="clear" w:color="auto" w:fill="FFFFFF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有人以金錢作主人，有人以成就、地位或享樂作主人。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請分享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你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目前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生命中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的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主人(最看重的)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是什麼？</w:t>
      </w:r>
    </w:p>
    <w:p w14:paraId="3DC6B33C" w14:textId="7A00F8D5" w:rsidR="00CE1AA4" w:rsidRPr="00CE1AA4" w:rsidRDefault="00D137BE" w:rsidP="00CE1AA4">
      <w:pPr>
        <w:numPr>
          <w:ilvl w:val="0"/>
          <w:numId w:val="2"/>
        </w:numPr>
        <w:spacing w:after="0" w:line="240" w:lineRule="auto"/>
        <w:rPr>
          <w:rFonts w:ascii="新細明體" w:eastAsia="新細明體" w:hAnsi="新細明體" w:cs="Tahoma"/>
          <w:shd w:val="clear" w:color="auto" w:fill="FFFFFF"/>
          <w14:ligatures w14:val="none"/>
        </w:rPr>
      </w:pPr>
      <w:r w:rsidRPr="00151BB2">
        <w:rPr>
          <w:rFonts w:ascii="Calibri" w:eastAsia="新細明體" w:hAnsi="Calibri" w:cs="Calibri"/>
          <w14:ligatures w14:val="none"/>
        </w:rPr>
        <w:t>我們很容易把職場的文化帶進服事，追求績效、利益、競爭，以致服事變成工作，而失去屬靈的生命。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請分享</w:t>
      </w:r>
      <w:r w:rsidR="00D32D6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你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目前工作狀態，並計畫如何</w:t>
      </w:r>
      <w:r w:rsidR="00D32D6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活出屬靈生命，</w:t>
      </w:r>
      <w:r w:rsidR="00907068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改變職場文化</w:t>
      </w:r>
      <w:r w:rsidR="00907068" w:rsidRPr="00CE1AA4">
        <w:rPr>
          <w:rFonts w:ascii="新細明體" w:eastAsia="新細明體" w:hAnsi="新細明體" w:cs="Tahoma" w:hint="eastAsia"/>
          <w:shd w:val="clear" w:color="auto" w:fill="FFFFFF"/>
          <w14:ligatures w14:val="none"/>
        </w:rPr>
        <w:t>。</w:t>
      </w:r>
    </w:p>
    <w:p w14:paraId="3AC6E9F8" w14:textId="6EAB57EC" w:rsidR="00EB76C9" w:rsidRDefault="00CE1AA4" w:rsidP="00CE1AA4">
      <w:pPr>
        <w:suppressAutoHyphens/>
        <w:spacing w:beforeLines="50" w:before="180" w:after="0" w:line="240" w:lineRule="auto"/>
        <w:jc w:val="both"/>
      </w:pPr>
      <w:r w:rsidRPr="00CE1AA4">
        <w:rPr>
          <w:rFonts w:ascii="新細明體" w:eastAsia="新細明體" w:hAnsi="新細明體" w:cs="標楷體" w:hint="eastAsia"/>
          <w:b/>
          <w14:ligatures w14:val="none"/>
        </w:rPr>
        <w:t>四、回應禱告</w:t>
      </w:r>
    </w:p>
    <w:sectPr w:rsidR="00EB76C9" w:rsidSect="00CE1AA4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90D7" w14:textId="77777777" w:rsidR="009961C6" w:rsidRDefault="009961C6" w:rsidP="00151BB2">
      <w:pPr>
        <w:spacing w:after="0" w:line="240" w:lineRule="auto"/>
      </w:pPr>
      <w:r>
        <w:separator/>
      </w:r>
    </w:p>
  </w:endnote>
  <w:endnote w:type="continuationSeparator" w:id="0">
    <w:p w14:paraId="427A1677" w14:textId="77777777" w:rsidR="009961C6" w:rsidRDefault="009961C6" w:rsidP="0015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0082" w14:textId="77777777" w:rsidR="009961C6" w:rsidRDefault="009961C6" w:rsidP="00151BB2">
      <w:pPr>
        <w:spacing w:after="0" w:line="240" w:lineRule="auto"/>
      </w:pPr>
      <w:r>
        <w:separator/>
      </w:r>
    </w:p>
  </w:footnote>
  <w:footnote w:type="continuationSeparator" w:id="0">
    <w:p w14:paraId="47D0A67A" w14:textId="77777777" w:rsidR="009961C6" w:rsidRDefault="009961C6" w:rsidP="00151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27B0F"/>
    <w:multiLevelType w:val="hybridMultilevel"/>
    <w:tmpl w:val="6728F276"/>
    <w:lvl w:ilvl="0" w:tplc="CB204892">
      <w:start w:val="1"/>
      <w:numFmt w:val="decimal"/>
      <w:lvlText w:val="%1."/>
      <w:lvlJc w:val="left"/>
      <w:pPr>
        <w:tabs>
          <w:tab w:val="num" w:pos="945"/>
        </w:tabs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384D10"/>
    <w:multiLevelType w:val="hybridMultilevel"/>
    <w:tmpl w:val="E58E13E6"/>
    <w:lvl w:ilvl="0" w:tplc="0409000F">
      <w:start w:val="1"/>
      <w:numFmt w:val="decimal"/>
      <w:lvlText w:val="%1."/>
      <w:lvlJc w:val="left"/>
      <w:pPr>
        <w:tabs>
          <w:tab w:val="num" w:pos="945"/>
        </w:tabs>
        <w:ind w:left="94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8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6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4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2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0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85" w:hanging="480"/>
      </w:pPr>
      <w:rPr>
        <w:rFonts w:cs="Times New Roman"/>
      </w:rPr>
    </w:lvl>
  </w:abstractNum>
  <w:num w:numId="1" w16cid:durableId="750662552">
    <w:abstractNumId w:val="1"/>
  </w:num>
  <w:num w:numId="2" w16cid:durableId="2096173055">
    <w:abstractNumId w:val="0"/>
  </w:num>
  <w:num w:numId="3" w16cid:durableId="8908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A4"/>
    <w:rsid w:val="00151BB2"/>
    <w:rsid w:val="00375B77"/>
    <w:rsid w:val="0040210A"/>
    <w:rsid w:val="00404B4B"/>
    <w:rsid w:val="005E5C14"/>
    <w:rsid w:val="008362FA"/>
    <w:rsid w:val="00907068"/>
    <w:rsid w:val="009961C6"/>
    <w:rsid w:val="00B07528"/>
    <w:rsid w:val="00CE1AA4"/>
    <w:rsid w:val="00D137BE"/>
    <w:rsid w:val="00D32D64"/>
    <w:rsid w:val="00D732FD"/>
    <w:rsid w:val="00E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2CB1B"/>
  <w15:chartTrackingRefBased/>
  <w15:docId w15:val="{6491F31A-D53E-41DD-94A9-CB6C83B9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1A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AA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AA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AA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AA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AA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AA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1A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E1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E1AA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E1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E1AA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E1AA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E1AA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E1AA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E1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1A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E1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A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E1A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E1A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1A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1A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1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E1A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1AA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1B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51BB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51B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51B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藝春 林</dc:creator>
  <cp:keywords/>
  <dc:description/>
  <cp:lastModifiedBy>藝春 林</cp:lastModifiedBy>
  <cp:revision>6</cp:revision>
  <dcterms:created xsi:type="dcterms:W3CDTF">2026-03-04T03:03:00Z</dcterms:created>
  <dcterms:modified xsi:type="dcterms:W3CDTF">2026-07-18T01:37:00Z</dcterms:modified>
</cp:coreProperties>
</file>